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E4127F">
      <w:pPr>
        <w:pStyle w:val="Default"/>
        <w:jc w:val="center"/>
      </w:pPr>
      <w:bookmarkStart w:id="0" w:name="_GoBack"/>
      <w:bookmarkEnd w:id="0"/>
      <w:r>
        <w:rPr>
          <w:rFonts w:ascii="AdamBecker" w:hAnsi="Georgia"/>
          <w:b/>
          <w:bCs/>
          <w:i/>
          <w:iCs/>
          <w:color w:val="006600"/>
          <w:sz w:val="28"/>
          <w:szCs w:val="28"/>
        </w:rPr>
        <w:t xml:space="preserve">Feitag, 6. Mai 2022, 19:30 Uhr - Evang. Friedenskirche Landau/ Isar 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arondDB"/>
          <w:color w:val="006600"/>
        </w:rPr>
        <w:t>Davor, um 18:45 Uhr: Orgelf</w:t>
      </w:r>
      <w:r>
        <w:rPr>
          <w:rFonts w:ascii="AdamBecker" w:hAnsi="GarondDB" w:hint="eastAsia"/>
          <w:color w:val="006600"/>
        </w:rPr>
        <w:t>ü</w:t>
      </w:r>
      <w:r>
        <w:rPr>
          <w:rFonts w:ascii="AdamBecker" w:hAnsi="GarondDB"/>
          <w:color w:val="006600"/>
        </w:rPr>
        <w:t>hrung in der N</w:t>
      </w:r>
      <w:r>
        <w:rPr>
          <w:rFonts w:ascii="AdamBecker" w:hAnsi="GarondDB" w:hint="eastAsia"/>
          <w:color w:val="006600"/>
        </w:rPr>
        <w:t>ä</w:t>
      </w:r>
      <w:r>
        <w:rPr>
          <w:rFonts w:ascii="AdamBecker" w:hAnsi="GarondDB"/>
          <w:color w:val="006600"/>
        </w:rPr>
        <w:t xml:space="preserve">he des Spieltisches </w:t>
      </w:r>
    </w:p>
    <w:p w:rsidR="00000000" w:rsidRDefault="00E4127F">
      <w:pPr>
        <w:pStyle w:val="Default"/>
        <w:jc w:val="center"/>
      </w:pPr>
      <w:r>
        <w:rPr>
          <w:rFonts w:ascii="AdamBecker" w:hAnsi="GarondDB" w:hint="eastAsia"/>
          <w:b/>
          <w:color w:val="006600"/>
        </w:rPr>
        <w:t>„</w:t>
      </w:r>
      <w:r>
        <w:rPr>
          <w:rFonts w:ascii="AdamBecker" w:hAnsi="GarondDB"/>
          <w:b/>
          <w:color w:val="006600"/>
        </w:rPr>
        <w:t>Klangmajest</w:t>
      </w:r>
      <w:r>
        <w:rPr>
          <w:rFonts w:ascii="AdamBecker" w:hAnsi="GarondDB" w:hint="eastAsia"/>
          <w:b/>
          <w:color w:val="006600"/>
        </w:rPr>
        <w:t>ä</w:t>
      </w:r>
      <w:r>
        <w:rPr>
          <w:rFonts w:ascii="AdamBecker" w:hAnsi="GarondDB"/>
          <w:b/>
          <w:color w:val="006600"/>
        </w:rPr>
        <w:t xml:space="preserve">t </w:t>
      </w:r>
      <w:r>
        <w:rPr>
          <w:rFonts w:ascii="AdamBecker" w:hAnsi="GarondDB" w:hint="eastAsia"/>
          <w:b/>
          <w:color w:val="006600"/>
        </w:rPr>
        <w:t>–</w:t>
      </w:r>
      <w:r>
        <w:rPr>
          <w:rFonts w:ascii="AdamBecker" w:hAnsi="GarondDB"/>
          <w:b/>
          <w:color w:val="006600"/>
        </w:rPr>
        <w:t xml:space="preserve"> Besuch bei der K</w:t>
      </w:r>
      <w:r>
        <w:rPr>
          <w:rFonts w:ascii="AdamBecker" w:hAnsi="GarondDB" w:hint="eastAsia"/>
          <w:b/>
          <w:color w:val="006600"/>
        </w:rPr>
        <w:t>ö</w:t>
      </w:r>
      <w:r>
        <w:rPr>
          <w:rFonts w:ascii="AdamBecker" w:hAnsi="GarondDB"/>
          <w:b/>
          <w:color w:val="006600"/>
        </w:rPr>
        <w:t>nigin</w:t>
      </w:r>
      <w:r>
        <w:rPr>
          <w:rFonts w:ascii="AdamBecker" w:hAnsi="GarondDB" w:hint="eastAsia"/>
          <w:b/>
          <w:color w:val="006600"/>
        </w:rPr>
        <w:t>“</w:t>
      </w:r>
    </w:p>
    <w:p w:rsidR="00000000" w:rsidRDefault="00E4127F">
      <w:pPr>
        <w:pStyle w:val="Default"/>
        <w:jc w:val="center"/>
      </w:pPr>
      <w:r>
        <w:rPr>
          <w:rFonts w:ascii="AdamBecker" w:hAnsi="GarondDB"/>
          <w:i/>
          <w:color w:val="006600"/>
        </w:rPr>
        <w:t>W. Meinhold erl</w:t>
      </w:r>
      <w:r>
        <w:rPr>
          <w:rFonts w:ascii="AdamBecker" w:hAnsi="GarondDB" w:hint="eastAsia"/>
          <w:i/>
          <w:color w:val="006600"/>
        </w:rPr>
        <w:t>ä</w:t>
      </w:r>
      <w:r>
        <w:rPr>
          <w:rFonts w:ascii="AdamBecker" w:hAnsi="GarondDB"/>
          <w:i/>
          <w:color w:val="006600"/>
        </w:rPr>
        <w:t>utert Aufbau und Klangfarben der Orgel von 1968</w:t>
      </w:r>
    </w:p>
    <w:p w:rsidR="00000000" w:rsidRDefault="00E4127F">
      <w:pPr>
        <w:pStyle w:val="Default"/>
        <w:jc w:val="center"/>
      </w:pPr>
      <w:bookmarkStart w:id="1" w:name="__DdeLink__125_1153774757311"/>
      <w:bookmarkEnd w:id="1"/>
      <w:r>
        <w:rPr>
          <w:rFonts w:ascii="AdamBecker" w:hAnsi="GarondDB"/>
          <w:i/>
          <w:color w:val="006600"/>
        </w:rPr>
        <w:t xml:space="preserve">anhand von 15 freien Improvisationen 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32"/>
        </w:rPr>
        <w:t>VIRTUOSES AUS ITALIEN - BAROCKE ORGELMUSIK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2"/>
        </w:rPr>
        <w:t>Girolamo Frescobaldi 1583 - 1643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Toccata cromatica per l</w:t>
      </w:r>
      <w:r>
        <w:rPr>
          <w:rFonts w:ascii="AdamBecker" w:hAnsi="Georgia" w:hint="eastAsia"/>
          <w:color w:val="006600"/>
          <w:sz w:val="22"/>
        </w:rPr>
        <w:t>’</w:t>
      </w:r>
      <w:r>
        <w:rPr>
          <w:rFonts w:ascii="AdamBecker" w:hAnsi="Georgia"/>
          <w:color w:val="006600"/>
          <w:sz w:val="22"/>
        </w:rPr>
        <w:t>Elevazione &amp; Canzona dopo l</w:t>
      </w:r>
      <w:r>
        <w:rPr>
          <w:rFonts w:ascii="AdamBecker" w:hAnsi="Georgia" w:hint="eastAsia"/>
          <w:color w:val="006600"/>
          <w:sz w:val="22"/>
        </w:rPr>
        <w:t>’</w:t>
      </w:r>
      <w:r>
        <w:rPr>
          <w:rFonts w:ascii="AdamBecker" w:hAnsi="Georgia"/>
          <w:color w:val="006600"/>
          <w:sz w:val="22"/>
        </w:rPr>
        <w:t>Epistola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2"/>
        </w:rPr>
        <w:t>Antonio Vivaldi 1678 -</w:t>
      </w:r>
      <w:r>
        <w:rPr>
          <w:rFonts w:ascii="AdamBecker" w:hAnsi="Georgia"/>
          <w:b/>
          <w:color w:val="006600"/>
          <w:sz w:val="22"/>
        </w:rPr>
        <w:t xml:space="preserve"> 1741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Concerto G-Dur aus op. 3 in der Transkription von Johann Seb. Bach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(Allegro - Adagio - Presto)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2"/>
        </w:rPr>
        <w:t>Domenico Zipoli 1688 - 1726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Pastorella C-Dur f</w:t>
      </w:r>
      <w:r>
        <w:rPr>
          <w:rFonts w:ascii="AdamBecker" w:hAnsi="Georgia" w:hint="eastAsia"/>
          <w:color w:val="006600"/>
          <w:sz w:val="22"/>
        </w:rPr>
        <w:t>ü</w:t>
      </w:r>
      <w:r>
        <w:rPr>
          <w:rFonts w:ascii="AdamBecker" w:hAnsi="Georgia"/>
          <w:color w:val="006600"/>
          <w:sz w:val="22"/>
        </w:rPr>
        <w:t>r Orgel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2"/>
        </w:rPr>
        <w:t>Domenico Scarlatti 1685 - 1757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Sonate d-Moll f</w:t>
      </w:r>
      <w:r>
        <w:rPr>
          <w:rFonts w:ascii="AdamBecker" w:hAnsi="Georgia" w:hint="eastAsia"/>
          <w:color w:val="006600"/>
          <w:sz w:val="22"/>
        </w:rPr>
        <w:t>ü</w:t>
      </w:r>
      <w:r>
        <w:rPr>
          <w:rFonts w:ascii="AdamBecker" w:hAnsi="Georgia"/>
          <w:color w:val="006600"/>
          <w:sz w:val="22"/>
        </w:rPr>
        <w:t>r Orgel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2"/>
        </w:rPr>
        <w:t>Giuseppe Tartini 1692 - 1770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Concerto D-Dur (Andante)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/>
          <w:b/>
          <w:color w:val="006600"/>
          <w:sz w:val="22"/>
        </w:rPr>
        <w:t>Alessandro Marcello 1673 - 1747</w:t>
      </w:r>
    </w:p>
    <w:p w:rsidR="00000000" w:rsidRDefault="00E4127F">
      <w:pPr>
        <w:pStyle w:val="Default"/>
        <w:jc w:val="center"/>
      </w:pPr>
      <w:r>
        <w:rPr>
          <w:rFonts w:ascii="AdamBecker"/>
          <w:color w:val="006600"/>
          <w:sz w:val="22"/>
        </w:rPr>
        <w:t xml:space="preserve">Concerto D-Dur (Grave </w:t>
      </w:r>
      <w:r>
        <w:rPr>
          <w:rFonts w:ascii="AdamBecker" w:hint="eastAsia"/>
          <w:color w:val="006600"/>
          <w:sz w:val="22"/>
        </w:rPr>
        <w:t>–</w:t>
      </w:r>
      <w:r>
        <w:rPr>
          <w:rFonts w:ascii="AdamBecker"/>
          <w:color w:val="006600"/>
          <w:sz w:val="22"/>
        </w:rPr>
        <w:t xml:space="preserve"> Vivace </w:t>
      </w:r>
      <w:r>
        <w:rPr>
          <w:rFonts w:ascii="AdamBecker" w:hint="eastAsia"/>
          <w:color w:val="006600"/>
          <w:sz w:val="22"/>
        </w:rPr>
        <w:t>–</w:t>
      </w:r>
      <w:r>
        <w:rPr>
          <w:rFonts w:ascii="AdamBecker"/>
          <w:color w:val="006600"/>
          <w:sz w:val="22"/>
        </w:rPr>
        <w:t xml:space="preserve"> Grave) 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2"/>
        </w:rPr>
        <w:t>Guiseppe Torelli 1658 - 1709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Concerto d-Moll (Allegro) f</w:t>
      </w:r>
      <w:r>
        <w:rPr>
          <w:rFonts w:ascii="AdamBecker" w:hAnsi="Georgia" w:hint="eastAsia"/>
          <w:color w:val="006600"/>
          <w:sz w:val="22"/>
        </w:rPr>
        <w:t>ü</w:t>
      </w:r>
      <w:r>
        <w:rPr>
          <w:rFonts w:ascii="AdamBecker" w:hAnsi="Georgia"/>
          <w:color w:val="006600"/>
          <w:sz w:val="22"/>
        </w:rPr>
        <w:t>r Orgel in der Bearbeitung von J. G. Walther 1694 - 1748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2"/>
        </w:rPr>
        <w:t>Giorgio Gentili 1668 - 1731?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Concerto A-Dur (Allegro - Adagio - Allegro)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2"/>
        </w:rPr>
        <w:t>Arcangelo Corelli 1653 - 1713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Vier Pr</w:t>
      </w:r>
      <w:r>
        <w:rPr>
          <w:rFonts w:ascii="AdamBecker" w:hAnsi="Georgia" w:hint="eastAsia"/>
          <w:color w:val="006600"/>
          <w:sz w:val="22"/>
        </w:rPr>
        <w:t>ä</w:t>
      </w:r>
      <w:r>
        <w:rPr>
          <w:rFonts w:ascii="AdamBecker" w:hAnsi="Georgia"/>
          <w:color w:val="006600"/>
          <w:sz w:val="22"/>
        </w:rPr>
        <w:t>ludien in D-Dur, g-Moll, d-Moll und A-Dur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2"/>
        </w:rPr>
        <w:t>Tommasso Albinoni 1674 - 1745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2"/>
        </w:rPr>
        <w:t>Adagio g-Moll</w:t>
      </w:r>
    </w:p>
    <w:p w:rsidR="00000000" w:rsidRDefault="00E4127F">
      <w:pPr>
        <w:pStyle w:val="Default"/>
        <w:jc w:val="center"/>
      </w:pPr>
      <w:bookmarkStart w:id="2" w:name="__DdeLink__115_11700081701111111"/>
      <w:bookmarkStart w:id="3" w:name="__DdeLink__115_1170008170111111"/>
      <w:bookmarkEnd w:id="2"/>
      <w:bookmarkEnd w:id="3"/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6"/>
        </w:rPr>
        <w:t>an der Orgel und Moderation: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b/>
          <w:color w:val="006600"/>
          <w:sz w:val="20"/>
        </w:rPr>
        <w:lastRenderedPageBreak/>
        <w:t xml:space="preserve">Dr. </w:t>
      </w:r>
      <w:r>
        <w:rPr>
          <w:rFonts w:ascii="AdamBecker" w:hAnsi="Georgia"/>
          <w:b/>
          <w:color w:val="006600"/>
          <w:sz w:val="32"/>
        </w:rPr>
        <w:t>Wieland Meinhold</w:t>
      </w:r>
    </w:p>
    <w:p w:rsidR="00000000" w:rsidRDefault="00E4127F">
      <w:pPr>
        <w:pStyle w:val="Default"/>
        <w:jc w:val="center"/>
      </w:pPr>
      <w:r>
        <w:rPr>
          <w:rFonts w:ascii="AdamBecker" w:hAnsi="Georgia"/>
          <w:color w:val="006600"/>
          <w:sz w:val="26"/>
        </w:rPr>
        <w:t xml:space="preserve"> Universit</w:t>
      </w:r>
      <w:r>
        <w:rPr>
          <w:rFonts w:ascii="AdamBecker" w:hAnsi="Georgia" w:hint="eastAsia"/>
          <w:color w:val="006600"/>
          <w:sz w:val="26"/>
        </w:rPr>
        <w:t>ä</w:t>
      </w:r>
      <w:r>
        <w:rPr>
          <w:rFonts w:ascii="AdamBecker" w:hAnsi="Georgia"/>
          <w:color w:val="006600"/>
          <w:sz w:val="26"/>
        </w:rPr>
        <w:t>tsorganist Weimar/ Th</w:t>
      </w:r>
      <w:r>
        <w:rPr>
          <w:rFonts w:ascii="AdamBecker" w:hAnsi="Georgia" w:hint="eastAsia"/>
          <w:color w:val="006600"/>
          <w:sz w:val="26"/>
        </w:rPr>
        <w:t>ü</w:t>
      </w:r>
      <w:r>
        <w:rPr>
          <w:rFonts w:ascii="AdamBecker" w:hAnsi="Georgia"/>
          <w:color w:val="006600"/>
          <w:sz w:val="26"/>
        </w:rPr>
        <w:t>r.</w:t>
      </w: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</w:p>
    <w:p w:rsidR="00000000" w:rsidRDefault="00E4127F">
      <w:pPr>
        <w:pStyle w:val="Default"/>
        <w:jc w:val="center"/>
      </w:pPr>
      <w:r>
        <w:rPr>
          <w:rFonts w:ascii="AdamBecker"/>
          <w:b/>
          <w:i/>
          <w:color w:val="006600"/>
        </w:rPr>
        <w:t>-</w:t>
      </w:r>
      <w:r>
        <w:rPr>
          <w:rFonts w:ascii="AdamBecker"/>
          <w:b/>
          <w:i/>
          <w:color w:val="006600"/>
        </w:rPr>
        <w:t>am Ende bitten wir Sie um eine von Herzen kommende gro</w:t>
      </w:r>
      <w:r>
        <w:rPr>
          <w:rFonts w:ascii="AdamBecker" w:hint="eastAsia"/>
          <w:b/>
          <w:i/>
          <w:color w:val="006600"/>
        </w:rPr>
        <w:t>ß</w:t>
      </w:r>
      <w:r>
        <w:rPr>
          <w:rFonts w:ascii="AdamBecker"/>
          <w:b/>
          <w:i/>
          <w:color w:val="006600"/>
        </w:rPr>
        <w:t>z</w:t>
      </w:r>
      <w:r>
        <w:rPr>
          <w:rFonts w:ascii="AdamBecker" w:hint="eastAsia"/>
          <w:b/>
          <w:i/>
          <w:color w:val="006600"/>
        </w:rPr>
        <w:t>ü</w:t>
      </w:r>
      <w:r>
        <w:rPr>
          <w:rFonts w:ascii="AdamBecker"/>
          <w:b/>
          <w:i/>
          <w:color w:val="006600"/>
        </w:rPr>
        <w:t xml:space="preserve">gige Spende, </w:t>
      </w:r>
    </w:p>
    <w:p w:rsidR="00000000" w:rsidRDefault="00E4127F">
      <w:pPr>
        <w:pStyle w:val="Default"/>
        <w:jc w:val="center"/>
      </w:pPr>
      <w:r>
        <w:rPr>
          <w:rFonts w:ascii="AdamBecker"/>
          <w:b/>
          <w:i/>
          <w:color w:val="006600"/>
        </w:rPr>
        <w:t>die einer Eintrittskarte entsprechen darf-</w:t>
      </w:r>
    </w:p>
    <w:p w:rsidR="00E4127F" w:rsidRDefault="00E4127F">
      <w:pPr>
        <w:jc w:val="center"/>
      </w:pPr>
    </w:p>
    <w:sectPr w:rsidR="00E4127F">
      <w:type w:val="continuous"/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damBecker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ondDB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E0"/>
    <w:rsid w:val="002E33E0"/>
    <w:rsid w:val="00E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E59EBB8-BEBF-4255-8F23-7A11301C1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ﾜberschrift"/>
    <w:basedOn w:val="Standard"/>
    <w:next w:val="Textkper"/>
    <w:uiPriority w:val="99"/>
    <w:pPr>
      <w:keepNext/>
      <w:spacing w:before="240" w:after="120"/>
    </w:pPr>
    <w:rPr>
      <w:rFonts w:ascii="Arial" w:hAnsi="Microsoft YaHei" w:cs="Arial"/>
      <w:sz w:val="28"/>
      <w:szCs w:val="28"/>
      <w:lang w:bidi="ar-SA"/>
    </w:rPr>
  </w:style>
  <w:style w:type="paragraph" w:customStyle="1" w:styleId="Textkper">
    <w:name w:val="Textkper"/>
    <w:basedOn w:val="Standard"/>
    <w:uiPriority w:val="99"/>
    <w:pPr>
      <w:spacing w:after="120"/>
    </w:pPr>
    <w:rPr>
      <w:lang w:bidi="ar-SA"/>
    </w:rPr>
  </w:style>
  <w:style w:type="paragraph" w:styleId="Liste">
    <w:name w:val="List"/>
    <w:basedOn w:val="Textk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Verzeichnis">
    <w:name w:val="Verzeichnis"/>
    <w:basedOn w:val="Standard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</dc:creator>
  <cp:keywords/>
  <dc:description/>
  <cp:lastModifiedBy>Karoline</cp:lastModifiedBy>
  <cp:revision>2</cp:revision>
  <dcterms:created xsi:type="dcterms:W3CDTF">2022-04-01T09:23:00Z</dcterms:created>
  <dcterms:modified xsi:type="dcterms:W3CDTF">2022-04-01T09:23:00Z</dcterms:modified>
</cp:coreProperties>
</file>